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0815AE" w:rsidP="009708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Теория отраслевых рынков</w:t>
      </w:r>
    </w:p>
    <w:p w:rsidR="00E810F0" w:rsidRPr="00490EDF" w:rsidRDefault="000E022E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0815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221E0C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B55D68"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221E0C">
        <w:rPr>
          <w:b/>
        </w:rPr>
        <w:t>Монопольное поведение фирмы на рынке</w:t>
      </w:r>
      <w:r w:rsidR="009708F7" w:rsidRPr="00611787">
        <w:rPr>
          <w:rFonts w:eastAsia="Calibri"/>
          <w:b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081E18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Консультация 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5D64D0" w:rsidRPr="005D64D0" w:rsidRDefault="005D64D0" w:rsidP="005D64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7" w:history="1">
        <w:r w:rsidRPr="005D64D0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https://docs.google.com/forms/d/e/1FAIpQLSeBmWH1tM-yBNW-hBMg56xNBEH77uEjN9JHWndFjV64PFjWNA/viewform?usp=sf_link</w:t>
        </w:r>
      </w:hyperlink>
      <w:r w:rsidRPr="005D64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08F7" w:rsidRDefault="009708F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время и способ </w:t>
      </w:r>
      <w:r w:rsidR="009708F7">
        <w:rPr>
          <w:rFonts w:ascii="Times New Roman" w:hAnsi="Times New Roman"/>
          <w:b/>
          <w:sz w:val="24"/>
          <w:szCs w:val="24"/>
        </w:rPr>
        <w:t>сдачи экзамена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221E0C" w:rsidRPr="007E0B17" w:rsidRDefault="00221E0C" w:rsidP="00221E0C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Типы рыночных структур</w:t>
      </w:r>
    </w:p>
    <w:p w:rsidR="00221E0C" w:rsidRPr="007E0B17" w:rsidRDefault="007E0B17" w:rsidP="00221E0C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Понятие монополии и монопольной власти</w:t>
      </w:r>
    </w:p>
    <w:p w:rsidR="007E0B17" w:rsidRPr="007E0B17" w:rsidRDefault="007E0B17" w:rsidP="00221E0C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Измерение монопольной власти</w:t>
      </w:r>
    </w:p>
    <w:p w:rsidR="007E0B17" w:rsidRPr="007E0B17" w:rsidRDefault="007E0B17" w:rsidP="00221E0C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Регулирование монополии</w:t>
      </w:r>
    </w:p>
    <w:p w:rsidR="007E0B17" w:rsidRPr="007E0B17" w:rsidRDefault="007E0B17" w:rsidP="00221E0C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Барьеры входа на рынок</w:t>
      </w:r>
    </w:p>
    <w:p w:rsidR="007E0B17" w:rsidRPr="007E0B17" w:rsidRDefault="007E0B17" w:rsidP="007E0B17">
      <w:pPr>
        <w:pStyle w:val="Style9"/>
        <w:numPr>
          <w:ilvl w:val="0"/>
          <w:numId w:val="20"/>
        </w:numPr>
        <w:tabs>
          <w:tab w:val="left" w:pos="1080"/>
        </w:tabs>
        <w:spacing w:line="240" w:lineRule="auto"/>
        <w:jc w:val="both"/>
        <w:rPr>
          <w:color w:val="000000"/>
        </w:rPr>
      </w:pPr>
      <w:r w:rsidRPr="007E0B17">
        <w:rPr>
          <w:color w:val="000000"/>
        </w:rPr>
        <w:t>Статические модели ценообразования, ограничивающего вход на рынок</w:t>
      </w:r>
    </w:p>
    <w:p w:rsidR="009708F7" w:rsidRDefault="009708F7" w:rsidP="009708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21E0C" w:rsidRPr="00E650CE" w:rsidRDefault="00221E0C" w:rsidP="00221E0C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650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221E0C" w:rsidRPr="00E650CE" w:rsidRDefault="00221E0C" w:rsidP="00221E0C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21E0C" w:rsidRPr="00E650CE" w:rsidRDefault="00221E0C" w:rsidP="00221E0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Карабанова О.В. Теория отраслевых рынков [Электронный ресурс]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О.В. Карабанова. — Электрон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 — М.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Научный консультант, 2015. — 89 </w:t>
      </w:r>
      <w:proofErr w:type="spell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978-5-9907273-5-9. — Режим доступа: </w:t>
      </w:r>
      <w:hyperlink r:id="rId11" w:history="1">
        <w:r w:rsidRPr="00970510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http://www.iprbookshop.ru/75353.html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1E0C" w:rsidRPr="00E650CE" w:rsidRDefault="00221E0C" w:rsidP="00221E0C">
      <w:pPr>
        <w:pStyle w:val="a3"/>
        <w:tabs>
          <w:tab w:val="num" w:pos="0"/>
          <w:tab w:val="left" w:pos="993"/>
          <w:tab w:val="left" w:pos="1080"/>
        </w:tabs>
        <w:ind w:left="0" w:firstLine="720"/>
        <w:jc w:val="both"/>
        <w:rPr>
          <w:color w:val="000000"/>
        </w:rPr>
      </w:pPr>
    </w:p>
    <w:p w:rsidR="00221E0C" w:rsidRPr="00E650CE" w:rsidRDefault="00221E0C" w:rsidP="00221E0C">
      <w:pPr>
        <w:pStyle w:val="a3"/>
        <w:tabs>
          <w:tab w:val="left" w:pos="993"/>
          <w:tab w:val="left" w:pos="1080"/>
        </w:tabs>
        <w:ind w:left="0" w:firstLine="720"/>
        <w:rPr>
          <w:b/>
          <w:color w:val="000000"/>
        </w:rPr>
      </w:pPr>
      <w:r w:rsidRPr="00E650CE">
        <w:rPr>
          <w:b/>
          <w:color w:val="000000"/>
        </w:rPr>
        <w:t>Дополнительная литература</w:t>
      </w:r>
    </w:p>
    <w:p w:rsidR="00221E0C" w:rsidRPr="00E650CE" w:rsidRDefault="00221E0C" w:rsidP="00221E0C">
      <w:pPr>
        <w:pStyle w:val="a3"/>
        <w:tabs>
          <w:tab w:val="num" w:pos="0"/>
          <w:tab w:val="left" w:pos="993"/>
          <w:tab w:val="left" w:pos="1080"/>
        </w:tabs>
        <w:ind w:left="0" w:firstLine="720"/>
        <w:jc w:val="both"/>
        <w:rPr>
          <w:color w:val="000000"/>
        </w:rPr>
      </w:pPr>
    </w:p>
    <w:p w:rsidR="00221E0C" w:rsidRDefault="00221E0C" w:rsidP="00221E0C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Верховец</w:t>
      </w:r>
      <w:proofErr w:type="spell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О.А. Теория отраслевых рынков [Электронный ресурс]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(для студентов, обучающихся по направлению «Экономика») / О.А. </w:t>
      </w:r>
      <w:proofErr w:type="spell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Верховец</w:t>
      </w:r>
      <w:proofErr w:type="spell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Электрон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 — Омск: Омский государственный университет им. Ф.М. Достоевского, 2016. — 58 </w:t>
      </w:r>
      <w:proofErr w:type="spellStart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497F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978-5-7779-1960-1. — Режим доступа: </w:t>
      </w:r>
      <w:hyperlink r:id="rId12" w:history="1">
        <w:r w:rsidRPr="00970510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http://www.iprbookshop.ru/59662.html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221E0C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BE3DF1"/>
    <w:multiLevelType w:val="hybridMultilevel"/>
    <w:tmpl w:val="212AB512"/>
    <w:lvl w:ilvl="0" w:tplc="2BD4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C101C9D"/>
    <w:multiLevelType w:val="hybridMultilevel"/>
    <w:tmpl w:val="212AB512"/>
    <w:lvl w:ilvl="0" w:tplc="2BD4F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815AE"/>
    <w:rsid w:val="00081E18"/>
    <w:rsid w:val="00086F2A"/>
    <w:rsid w:val="00096E98"/>
    <w:rsid w:val="000A49D1"/>
    <w:rsid w:val="000E022E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21E0C"/>
    <w:rsid w:val="00255520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B1E6F"/>
    <w:rsid w:val="005C236C"/>
    <w:rsid w:val="005D64D0"/>
    <w:rsid w:val="005E4181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7E0B17"/>
    <w:rsid w:val="007F1FFE"/>
    <w:rsid w:val="00872933"/>
    <w:rsid w:val="008824E2"/>
    <w:rsid w:val="008A27BF"/>
    <w:rsid w:val="008B1772"/>
    <w:rsid w:val="00927428"/>
    <w:rsid w:val="00944993"/>
    <w:rsid w:val="00950756"/>
    <w:rsid w:val="0097076E"/>
    <w:rsid w:val="009708F7"/>
    <w:rsid w:val="009829EC"/>
    <w:rsid w:val="00A47FC9"/>
    <w:rsid w:val="00A61053"/>
    <w:rsid w:val="00A94E52"/>
    <w:rsid w:val="00AF2B3C"/>
    <w:rsid w:val="00B55D68"/>
    <w:rsid w:val="00B9201D"/>
    <w:rsid w:val="00BE42CC"/>
    <w:rsid w:val="00C404AF"/>
    <w:rsid w:val="00C46671"/>
    <w:rsid w:val="00C96C64"/>
    <w:rsid w:val="00CC4167"/>
    <w:rsid w:val="00D06E80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07790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BmWH1tM-yBNW-hBMg56xNBEH77uEjN9JHWndFjV64PFjWNA/viewform?usp=sf_link" TargetMode="External"/><Relationship Id="rId12" Type="http://schemas.openxmlformats.org/officeDocument/2006/relationships/hyperlink" Target="http://www.iprbookshop.ru/596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35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7</cp:revision>
  <dcterms:created xsi:type="dcterms:W3CDTF">2020-04-18T15:13:00Z</dcterms:created>
  <dcterms:modified xsi:type="dcterms:W3CDTF">2020-04-18T18:05:00Z</dcterms:modified>
</cp:coreProperties>
</file>